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13EB" w14:textId="77777777" w:rsidR="00F91E08" w:rsidRPr="00F91E08" w:rsidRDefault="00F91E08" w:rsidP="00F91E08">
      <w:pPr>
        <w:rPr>
          <w:rFonts w:ascii="Verdana" w:hAnsi="Verdana"/>
          <w:sz w:val="22"/>
          <w:szCs w:val="22"/>
        </w:rPr>
      </w:pPr>
      <w:r w:rsidRPr="00F91E08">
        <w:rPr>
          <w:rFonts w:ascii="Verdana" w:hAnsi="Verdana"/>
          <w:sz w:val="22"/>
          <w:szCs w:val="22"/>
        </w:rPr>
        <w:t>To:</w:t>
      </w:r>
    </w:p>
    <w:p w14:paraId="3C7EDF09" w14:textId="77777777" w:rsidR="00F91E08" w:rsidRPr="00F91E08" w:rsidRDefault="00F91E08" w:rsidP="00F91E08">
      <w:pPr>
        <w:rPr>
          <w:rFonts w:ascii="Verdana" w:hAnsi="Verdana"/>
          <w:sz w:val="22"/>
          <w:szCs w:val="22"/>
        </w:rPr>
      </w:pPr>
      <w:r w:rsidRPr="00F91E08">
        <w:rPr>
          <w:rFonts w:ascii="Verdana" w:hAnsi="Verdana"/>
          <w:sz w:val="22"/>
          <w:szCs w:val="22"/>
        </w:rPr>
        <w:t>From:</w:t>
      </w:r>
    </w:p>
    <w:p w14:paraId="61703395" w14:textId="77777777" w:rsidR="00F91E08" w:rsidRPr="009756EB" w:rsidRDefault="00F91E08" w:rsidP="00F91E08">
      <w:pPr>
        <w:rPr>
          <w:rFonts w:ascii="Verdana" w:hAnsi="Verdana"/>
          <w:sz w:val="22"/>
          <w:szCs w:val="22"/>
        </w:rPr>
      </w:pPr>
      <w:r w:rsidRPr="00F91E08">
        <w:rPr>
          <w:rFonts w:ascii="Verdana" w:hAnsi="Verdana"/>
          <w:sz w:val="22"/>
          <w:szCs w:val="22"/>
        </w:rPr>
        <w:t xml:space="preserve">Re: Attendance at GS1 Connect </w:t>
      </w:r>
      <w:r w:rsidRPr="009756EB">
        <w:rPr>
          <w:rFonts w:ascii="Verdana" w:hAnsi="Verdana"/>
          <w:sz w:val="22"/>
          <w:szCs w:val="22"/>
        </w:rPr>
        <w:t>2024</w:t>
      </w:r>
    </w:p>
    <w:p w14:paraId="2BE38986" w14:textId="77777777" w:rsidR="00F91E08" w:rsidRPr="009756EB" w:rsidRDefault="00F91E08" w:rsidP="00F91E08">
      <w:pPr>
        <w:rPr>
          <w:rFonts w:ascii="Verdana" w:hAnsi="Verdana"/>
          <w:sz w:val="22"/>
          <w:szCs w:val="22"/>
        </w:rPr>
      </w:pPr>
    </w:p>
    <w:p w14:paraId="3ABC1160" w14:textId="77777777" w:rsidR="00F91E08" w:rsidRPr="009756EB" w:rsidRDefault="00F91E08" w:rsidP="00F91E08">
      <w:pPr>
        <w:rPr>
          <w:rFonts w:ascii="Verdana" w:hAnsi="Verdana"/>
          <w:sz w:val="22"/>
          <w:szCs w:val="22"/>
        </w:rPr>
      </w:pPr>
      <w:r w:rsidRPr="009756EB">
        <w:rPr>
          <w:rFonts w:ascii="Verdana" w:hAnsi="Verdana"/>
          <w:sz w:val="22"/>
          <w:szCs w:val="22"/>
        </w:rPr>
        <w:t xml:space="preserve">Hi </w:t>
      </w:r>
      <w:r w:rsidRPr="009756EB">
        <w:rPr>
          <w:rFonts w:ascii="Verdana" w:hAnsi="Verdana"/>
          <w:sz w:val="22"/>
          <w:szCs w:val="22"/>
          <w:highlight w:val="yellow"/>
        </w:rPr>
        <w:t>[supervisor’s name],</w:t>
      </w:r>
    </w:p>
    <w:p w14:paraId="662285FC" w14:textId="77777777" w:rsidR="00F91E08" w:rsidRPr="009756EB" w:rsidRDefault="00F91E08" w:rsidP="00F91E08">
      <w:pPr>
        <w:rPr>
          <w:rFonts w:ascii="Verdana" w:hAnsi="Verdana"/>
          <w:sz w:val="22"/>
          <w:szCs w:val="22"/>
        </w:rPr>
      </w:pPr>
    </w:p>
    <w:p w14:paraId="11004549" w14:textId="77777777" w:rsidR="00F91E08" w:rsidRPr="00F91E08" w:rsidRDefault="00F91E08" w:rsidP="00F91E08">
      <w:pPr>
        <w:rPr>
          <w:rFonts w:ascii="Verdana" w:hAnsi="Verdana"/>
          <w:sz w:val="22"/>
          <w:szCs w:val="22"/>
        </w:rPr>
      </w:pPr>
      <w:r w:rsidRPr="00F91E08">
        <w:rPr>
          <w:rFonts w:ascii="Verdana" w:hAnsi="Verdana"/>
          <w:sz w:val="22"/>
          <w:szCs w:val="22"/>
        </w:rPr>
        <w:t xml:space="preserve">I am seeking your approval for my attendance at </w:t>
      </w:r>
      <w:hyperlink r:id="rId7">
        <w:r w:rsidRPr="00F91E08">
          <w:rPr>
            <w:rStyle w:val="Hyperlink"/>
            <w:rFonts w:ascii="Verdana" w:hAnsi="Verdana"/>
            <w:b/>
            <w:sz w:val="22"/>
            <w:szCs w:val="22"/>
          </w:rPr>
          <w:t>GS1 Connect</w:t>
        </w:r>
      </w:hyperlink>
      <w:r w:rsidRPr="00F91E08">
        <w:rPr>
          <w:rFonts w:ascii="Verdana" w:hAnsi="Verdana"/>
          <w:b/>
          <w:sz w:val="22"/>
          <w:szCs w:val="22"/>
        </w:rPr>
        <w:t xml:space="preserve"> 2024 in Orlando, Florida, June 4–6, at the Orlando World Center Marriott. </w:t>
      </w:r>
      <w:r w:rsidRPr="00F91E08">
        <w:rPr>
          <w:rFonts w:ascii="Verdana" w:hAnsi="Verdana"/>
          <w:sz w:val="22"/>
          <w:szCs w:val="22"/>
        </w:rPr>
        <w:t>GS1 Connect® is an annual conference where attendees share industry trends and best practices for supply chain visibility and product data management. The conference also offers unique networking opportunities with leading brands, distributors, retailers, operators, technology providers, and GS1 US® experts to help implement GS1 Standards to address business challenges—not just for today, but in planning for the future.</w:t>
      </w:r>
    </w:p>
    <w:p w14:paraId="6837BC36" w14:textId="77777777" w:rsidR="00F91E08" w:rsidRPr="009756EB" w:rsidRDefault="00F91E08" w:rsidP="00F91E08">
      <w:pPr>
        <w:rPr>
          <w:rFonts w:ascii="Verdana" w:hAnsi="Verdana"/>
          <w:sz w:val="22"/>
          <w:szCs w:val="22"/>
        </w:rPr>
      </w:pPr>
    </w:p>
    <w:p w14:paraId="526EC64E" w14:textId="557AEF36" w:rsidR="00F91E08" w:rsidRPr="009756EB" w:rsidRDefault="00F91E08" w:rsidP="00F91E08">
      <w:pPr>
        <w:rPr>
          <w:rFonts w:ascii="Verdana" w:hAnsi="Verdana"/>
          <w:sz w:val="22"/>
          <w:szCs w:val="22"/>
        </w:rPr>
      </w:pPr>
      <w:r w:rsidRPr="00F91E08">
        <w:rPr>
          <w:rFonts w:ascii="Verdana" w:hAnsi="Verdana"/>
          <w:sz w:val="22"/>
          <w:szCs w:val="22"/>
        </w:rPr>
        <w:t xml:space="preserve">After reviewing the </w:t>
      </w:r>
      <w:hyperlink r:id="rId8">
        <w:r w:rsidRPr="00F91E08">
          <w:rPr>
            <w:rStyle w:val="Hyperlink"/>
            <w:rFonts w:ascii="Verdana" w:hAnsi="Verdana"/>
            <w:sz w:val="22"/>
            <w:szCs w:val="22"/>
          </w:rPr>
          <w:t>conference program</w:t>
        </w:r>
      </w:hyperlink>
      <w:r w:rsidRPr="00F91E08">
        <w:rPr>
          <w:rFonts w:ascii="Verdana" w:hAnsi="Verdana"/>
          <w:sz w:val="22"/>
          <w:szCs w:val="22"/>
        </w:rPr>
        <w:t>, I have highlighted below why I would like to attend, and I seek your approval for registering.</w:t>
      </w:r>
    </w:p>
    <w:p w14:paraId="4FB1ADC3" w14:textId="77777777" w:rsidR="00F91E08" w:rsidRPr="009756EB" w:rsidRDefault="00F91E08" w:rsidP="00F91E08">
      <w:pPr>
        <w:rPr>
          <w:rFonts w:ascii="Verdana" w:hAnsi="Verdana"/>
          <w:sz w:val="22"/>
          <w:szCs w:val="22"/>
        </w:rPr>
      </w:pPr>
    </w:p>
    <w:p w14:paraId="0DEA3AA2" w14:textId="189DFC43"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Getting Business Done</w:t>
      </w:r>
    </w:p>
    <w:p w14:paraId="4E8ADD7A" w14:textId="02EF1284"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 xml:space="preserve">Fifty percent of attendees return year after year! I will be able to meet with our trading partners and industry peers all in one place to conduct business. As attendees, we can meet with solution providers and participate in </w:t>
      </w:r>
      <w:hyperlink r:id="rId9">
        <w:r w:rsidRPr="009756EB">
          <w:rPr>
            <w:rStyle w:val="Hyperlink"/>
            <w:rFonts w:ascii="Verdana" w:hAnsi="Verdana"/>
            <w:sz w:val="22"/>
            <w:szCs w:val="22"/>
          </w:rPr>
          <w:t>Trading Partner Roundtables</w:t>
        </w:r>
      </w:hyperlink>
      <w:r w:rsidRPr="009756EB">
        <w:rPr>
          <w:rFonts w:ascii="Verdana" w:hAnsi="Verdana"/>
          <w:sz w:val="22"/>
          <w:szCs w:val="22"/>
        </w:rPr>
        <w:t xml:space="preserve"> and “How to Do Business With …” sessions that provide actionable information that I can put to work when I return to the office.</w:t>
      </w:r>
    </w:p>
    <w:p w14:paraId="08572E4D" w14:textId="0708B04C"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 xml:space="preserve">Keeping Up </w:t>
      </w:r>
      <w:proofErr w:type="gramStart"/>
      <w:r w:rsidRPr="009756EB">
        <w:rPr>
          <w:rFonts w:ascii="Verdana" w:hAnsi="Verdana"/>
          <w:b/>
          <w:bCs/>
          <w:sz w:val="22"/>
          <w:szCs w:val="22"/>
        </w:rPr>
        <w:t>With</w:t>
      </w:r>
      <w:proofErr w:type="gramEnd"/>
      <w:r w:rsidRPr="009756EB">
        <w:rPr>
          <w:rFonts w:ascii="Verdana" w:hAnsi="Verdana"/>
          <w:b/>
          <w:bCs/>
          <w:sz w:val="22"/>
          <w:szCs w:val="22"/>
        </w:rPr>
        <w:t xml:space="preserve"> </w:t>
      </w:r>
      <w:r w:rsidR="009756EB" w:rsidRPr="009756EB">
        <w:rPr>
          <w:rFonts w:ascii="Verdana" w:hAnsi="Verdana"/>
          <w:b/>
          <w:bCs/>
          <w:sz w:val="22"/>
          <w:szCs w:val="22"/>
        </w:rPr>
        <w:t>Trends</w:t>
      </w:r>
      <w:r w:rsidRPr="009756EB">
        <w:rPr>
          <w:rFonts w:ascii="Verdana" w:hAnsi="Verdana"/>
          <w:b/>
          <w:bCs/>
          <w:sz w:val="22"/>
          <w:szCs w:val="22"/>
        </w:rPr>
        <w:t xml:space="preserve"> to Innovate for the Future </w:t>
      </w:r>
    </w:p>
    <w:p w14:paraId="559D6D22" w14:textId="205FCA40"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I will be taking the time to reset, reframe, and reevaluate our business strategies in an environment that encourages sharing, learning, and collaboration. All attendees will learn about breakthrough solutions to shared industry challenges that no one organization can solve on its own. The Innovation Track and Ask the Experts Hub are opportunities for me to learn how emerging technology and business processes intersect with standards and the digital supply chain.</w:t>
      </w:r>
    </w:p>
    <w:p w14:paraId="7F5AB123" w14:textId="77777777"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Learning &amp; Education</w:t>
      </w:r>
    </w:p>
    <w:p w14:paraId="38E935A1" w14:textId="01F3C1B3"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There are seven distinct tracks with more than 50+ sessions, enabling me to customize my experience!</w:t>
      </w:r>
    </w:p>
    <w:p w14:paraId="77BD28BE" w14:textId="77777777"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Networking</w:t>
      </w:r>
    </w:p>
    <w:p w14:paraId="38F20B98" w14:textId="0C2D123F"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 xml:space="preserve">In addition to the robust session content, I will engage with over 1,200 individuals. See the </w:t>
      </w:r>
      <w:hyperlink r:id="rId10">
        <w:r w:rsidRPr="009756EB">
          <w:rPr>
            <w:rStyle w:val="Hyperlink"/>
            <w:rFonts w:ascii="Verdana" w:hAnsi="Verdana"/>
            <w:sz w:val="22"/>
            <w:szCs w:val="22"/>
          </w:rPr>
          <w:t>500+ companies</w:t>
        </w:r>
      </w:hyperlink>
      <w:r w:rsidRPr="009756EB">
        <w:rPr>
          <w:rFonts w:ascii="Verdana" w:hAnsi="Verdana"/>
          <w:sz w:val="22"/>
          <w:szCs w:val="22"/>
        </w:rPr>
        <w:t xml:space="preserve"> who attended in 2023. I will gain new insights for my professional development from this diverse group of cross-industry peers and discover new tools and resources I can bring back to the </w:t>
      </w:r>
      <w:proofErr w:type="gramStart"/>
      <w:r w:rsidRPr="009756EB">
        <w:rPr>
          <w:rFonts w:ascii="Verdana" w:hAnsi="Verdana"/>
          <w:sz w:val="22"/>
          <w:szCs w:val="22"/>
        </w:rPr>
        <w:t>organization</w:t>
      </w:r>
      <w:proofErr w:type="gramEnd"/>
    </w:p>
    <w:p w14:paraId="01419F68" w14:textId="02465F56"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One Trip, Many Touchpoints</w:t>
      </w:r>
    </w:p>
    <w:p w14:paraId="5F888918" w14:textId="3824F469"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 xml:space="preserve">Before attending GS1 Connect 2024, I can participate in </w:t>
      </w:r>
      <w:r w:rsidRPr="009756EB">
        <w:rPr>
          <w:rFonts w:ascii="Verdana" w:hAnsi="Verdana"/>
          <w:i/>
          <w:iCs/>
          <w:sz w:val="22"/>
          <w:szCs w:val="22"/>
          <w:highlight w:val="yellow"/>
        </w:rPr>
        <w:t>[put your specific industry meeting title here</w:t>
      </w:r>
      <w:r w:rsidRPr="009756EB">
        <w:rPr>
          <w:rFonts w:ascii="Verdana" w:hAnsi="Verdana"/>
          <w:i/>
          <w:iCs/>
          <w:sz w:val="22"/>
          <w:szCs w:val="22"/>
        </w:rPr>
        <w:t xml:space="preserve">] </w:t>
      </w:r>
      <w:r w:rsidRPr="009756EB">
        <w:rPr>
          <w:rFonts w:ascii="Verdana" w:hAnsi="Verdana"/>
          <w:sz w:val="22"/>
          <w:szCs w:val="22"/>
        </w:rPr>
        <w:t>or GS1 US University to</w:t>
      </w:r>
      <w:r w:rsidRPr="009756EB">
        <w:rPr>
          <w:rFonts w:ascii="Verdana" w:hAnsi="Verdana"/>
          <w:i/>
          <w:iCs/>
          <w:sz w:val="22"/>
          <w:szCs w:val="22"/>
        </w:rPr>
        <w:t xml:space="preserve"> </w:t>
      </w:r>
      <w:r w:rsidRPr="009756EB">
        <w:rPr>
          <w:rFonts w:ascii="Verdana" w:hAnsi="Verdana"/>
          <w:i/>
          <w:iCs/>
          <w:sz w:val="22"/>
          <w:szCs w:val="22"/>
          <w:highlight w:val="yellow"/>
        </w:rPr>
        <w:t>[put your specific goal here]</w:t>
      </w:r>
    </w:p>
    <w:p w14:paraId="2E37260E" w14:textId="77777777" w:rsidR="00F91E08" w:rsidRPr="009756EB" w:rsidRDefault="00F91E08" w:rsidP="00F91E08">
      <w:pPr>
        <w:rPr>
          <w:rFonts w:ascii="Verdana" w:hAnsi="Verdana"/>
          <w:sz w:val="22"/>
          <w:szCs w:val="22"/>
        </w:rPr>
      </w:pPr>
    </w:p>
    <w:p w14:paraId="7F7DF171" w14:textId="4406FA16" w:rsidR="00F91E08" w:rsidRDefault="006A4C6F" w:rsidP="00F91E08">
      <w:pPr>
        <w:rPr>
          <w:rFonts w:ascii="Verdana" w:hAnsi="Verdana"/>
          <w:b/>
          <w:bCs/>
          <w:sz w:val="22"/>
          <w:szCs w:val="22"/>
        </w:rPr>
      </w:pPr>
      <w:r w:rsidRPr="009756EB">
        <w:rPr>
          <w:rFonts w:ascii="Verdana" w:hAnsi="Verdana"/>
          <w:sz w:val="22"/>
          <w:szCs w:val="22"/>
        </w:rPr>
        <w:br w:type="page"/>
      </w:r>
      <w:r w:rsidR="00F91E08" w:rsidRPr="009756EB">
        <w:rPr>
          <w:rFonts w:ascii="Verdana" w:hAnsi="Verdana"/>
          <w:b/>
          <w:bCs/>
          <w:sz w:val="22"/>
          <w:szCs w:val="22"/>
        </w:rPr>
        <w:lastRenderedPageBreak/>
        <w:t>Cost vs. Value</w:t>
      </w:r>
    </w:p>
    <w:p w14:paraId="693BB314" w14:textId="77777777" w:rsidR="009756EB" w:rsidRPr="009756EB" w:rsidRDefault="009756EB" w:rsidP="00F91E08">
      <w:pPr>
        <w:rPr>
          <w:rFonts w:ascii="Verdana" w:hAnsi="Verdana"/>
          <w:b/>
          <w:bCs/>
          <w:sz w:val="22"/>
          <w:szCs w:val="22"/>
        </w:rPr>
      </w:pPr>
    </w:p>
    <w:p w14:paraId="560A3494" w14:textId="31476849" w:rsidR="00F91E08" w:rsidRPr="00F91E08" w:rsidRDefault="00F91E08" w:rsidP="00F91E08">
      <w:pPr>
        <w:rPr>
          <w:rFonts w:ascii="Verdana" w:hAnsi="Verdana"/>
          <w:sz w:val="22"/>
          <w:szCs w:val="22"/>
        </w:rPr>
      </w:pPr>
      <w:r w:rsidRPr="00F91E08">
        <w:rPr>
          <w:rFonts w:ascii="Verdana" w:hAnsi="Verdana"/>
          <w:sz w:val="22"/>
          <w:szCs w:val="22"/>
        </w:rPr>
        <w:t xml:space="preserve">It’s true that there is a cost to attend, but this year GS1 Connect is offered at a year-round “early bird rate” of $2,025, and by registering prior to March 31, I can qualify for extra Early Bird Perks*, including a complimentary night’s stay on Monday, June 3, in time to arrive for </w:t>
      </w:r>
      <w:r w:rsidRPr="009756EB">
        <w:rPr>
          <w:rFonts w:ascii="Verdana" w:hAnsi="Verdana"/>
          <w:i/>
          <w:iCs/>
          <w:sz w:val="22"/>
          <w:szCs w:val="22"/>
          <w:highlight w:val="yellow"/>
        </w:rPr>
        <w:t>[put your specific industry meeting title here</w:t>
      </w:r>
      <w:r w:rsidRPr="009756EB">
        <w:rPr>
          <w:rFonts w:ascii="Verdana" w:hAnsi="Verdana"/>
          <w:i/>
          <w:iCs/>
          <w:sz w:val="22"/>
          <w:szCs w:val="22"/>
        </w:rPr>
        <w:t>]</w:t>
      </w:r>
      <w:r w:rsidRPr="00F91E08">
        <w:rPr>
          <w:rFonts w:ascii="Verdana" w:hAnsi="Verdana"/>
          <w:sz w:val="22"/>
          <w:szCs w:val="22"/>
        </w:rPr>
        <w:t xml:space="preserve"> or GS1 US University split over Monday and Tuesday, June 3 and 4.</w:t>
      </w:r>
      <w:r w:rsidRPr="009756EB">
        <w:rPr>
          <w:rFonts w:ascii="Verdana" w:hAnsi="Verdana"/>
          <w:sz w:val="22"/>
          <w:szCs w:val="22"/>
        </w:rPr>
        <w:t xml:space="preserve"> </w:t>
      </w:r>
      <w:r w:rsidRPr="00F91E08">
        <w:rPr>
          <w:rFonts w:ascii="Verdana" w:hAnsi="Verdana"/>
          <w:sz w:val="22"/>
          <w:szCs w:val="22"/>
        </w:rPr>
        <w:t>The value from being able to conduct</w:t>
      </w:r>
      <w:r w:rsidRPr="009756EB">
        <w:rPr>
          <w:rFonts w:ascii="Verdana" w:hAnsi="Verdana"/>
          <w:sz w:val="22"/>
          <w:szCs w:val="22"/>
        </w:rPr>
        <w:t xml:space="preserve"> </w:t>
      </w:r>
      <w:r w:rsidRPr="009756EB">
        <w:rPr>
          <w:rFonts w:ascii="Verdana" w:hAnsi="Verdana"/>
          <w:sz w:val="22"/>
          <w:szCs w:val="22"/>
          <w:highlight w:val="yellow"/>
        </w:rPr>
        <w:t>___</w:t>
      </w:r>
      <w:r w:rsidRPr="009756EB">
        <w:rPr>
          <w:rFonts w:ascii="Verdana" w:hAnsi="Verdana"/>
          <w:sz w:val="22"/>
          <w:szCs w:val="22"/>
        </w:rPr>
        <w:t xml:space="preserve"> </w:t>
      </w:r>
      <w:r w:rsidRPr="00F91E08">
        <w:rPr>
          <w:rFonts w:ascii="Verdana" w:hAnsi="Verdana"/>
          <w:sz w:val="22"/>
          <w:szCs w:val="22"/>
        </w:rPr>
        <w:t>meetings on-site with</w:t>
      </w:r>
      <w:r w:rsidRPr="009756EB">
        <w:rPr>
          <w:rFonts w:ascii="Verdana" w:hAnsi="Verdana"/>
          <w:sz w:val="22"/>
          <w:szCs w:val="22"/>
          <w:u w:val="single"/>
        </w:rPr>
        <w:t xml:space="preserve"> </w:t>
      </w:r>
      <w:r w:rsidRPr="009756EB">
        <w:rPr>
          <w:rFonts w:ascii="Verdana" w:hAnsi="Verdana"/>
          <w:sz w:val="22"/>
          <w:szCs w:val="22"/>
          <w:highlight w:val="yellow"/>
          <w:u w:val="single"/>
        </w:rPr>
        <w:t>___</w:t>
      </w:r>
      <w:r w:rsidRPr="00F91E08">
        <w:rPr>
          <w:rFonts w:ascii="Verdana" w:hAnsi="Verdana"/>
          <w:sz w:val="22"/>
          <w:szCs w:val="22"/>
        </w:rPr>
        <w:t xml:space="preserve">, </w:t>
      </w:r>
      <w:r w:rsidRPr="009756EB">
        <w:rPr>
          <w:rFonts w:ascii="Verdana" w:hAnsi="Verdana"/>
          <w:sz w:val="22"/>
          <w:szCs w:val="22"/>
          <w:highlight w:val="yellow"/>
          <w:u w:val="single"/>
        </w:rPr>
        <w:t>___</w:t>
      </w:r>
      <w:r w:rsidRPr="00F91E08">
        <w:rPr>
          <w:rFonts w:ascii="Verdana" w:hAnsi="Verdana"/>
          <w:sz w:val="22"/>
          <w:szCs w:val="22"/>
        </w:rPr>
        <w:t>, and</w:t>
      </w:r>
      <w:r w:rsidRPr="009756EB">
        <w:rPr>
          <w:rFonts w:ascii="Verdana" w:hAnsi="Verdana"/>
          <w:sz w:val="22"/>
          <w:szCs w:val="22"/>
        </w:rPr>
        <w:t xml:space="preserve"> </w:t>
      </w:r>
      <w:r w:rsidRPr="009756EB">
        <w:rPr>
          <w:rFonts w:ascii="Verdana" w:hAnsi="Verdana"/>
          <w:sz w:val="22"/>
          <w:szCs w:val="22"/>
          <w:highlight w:val="yellow"/>
        </w:rPr>
        <w:t>___</w:t>
      </w:r>
      <w:r w:rsidRPr="00F91E08">
        <w:rPr>
          <w:rFonts w:ascii="Verdana" w:hAnsi="Verdana"/>
          <w:sz w:val="22"/>
          <w:szCs w:val="22"/>
        </w:rPr>
        <w:t xml:space="preserve"> will help offset the costs. Plus, I will bring back learnings and best practices that directly translate into improvements in productivity and outcomes.</w:t>
      </w:r>
    </w:p>
    <w:p w14:paraId="6A526FB2" w14:textId="77777777" w:rsidR="00F91E08" w:rsidRPr="009756EB" w:rsidRDefault="00F91E08" w:rsidP="00F91E08">
      <w:pPr>
        <w:rPr>
          <w:rFonts w:ascii="Verdana" w:hAnsi="Verdana"/>
          <w:sz w:val="22"/>
          <w:szCs w:val="22"/>
        </w:rPr>
      </w:pPr>
    </w:p>
    <w:tbl>
      <w:tblPr>
        <w:tblStyle w:val="TableGrid"/>
        <w:tblW w:w="9597" w:type="dxa"/>
        <w:tblLook w:val="04A0" w:firstRow="1" w:lastRow="0" w:firstColumn="1" w:lastColumn="0" w:noHBand="0" w:noVBand="1"/>
      </w:tblPr>
      <w:tblGrid>
        <w:gridCol w:w="8545"/>
        <w:gridCol w:w="1041"/>
        <w:gridCol w:w="11"/>
      </w:tblGrid>
      <w:tr w:rsidR="00C13956" w:rsidRPr="009756EB" w14:paraId="1DD4A5DC" w14:textId="77777777" w:rsidTr="00910356">
        <w:tc>
          <w:tcPr>
            <w:tcW w:w="9597" w:type="dxa"/>
            <w:gridSpan w:val="3"/>
            <w:shd w:val="clear" w:color="auto" w:fill="042D6C"/>
            <w:vAlign w:val="bottom"/>
          </w:tcPr>
          <w:p w14:paraId="1EF0FADD" w14:textId="2C23C0D6" w:rsidR="00C13956" w:rsidRPr="009756EB" w:rsidRDefault="00C13956" w:rsidP="00C13956">
            <w:pPr>
              <w:jc w:val="center"/>
              <w:rPr>
                <w:rFonts w:ascii="Verdana" w:hAnsi="Verdana"/>
                <w:sz w:val="22"/>
                <w:szCs w:val="22"/>
              </w:rPr>
            </w:pPr>
            <w:r w:rsidRPr="009756EB">
              <w:rPr>
                <w:rFonts w:ascii="Verdana" w:hAnsi="Verdana"/>
                <w:sz w:val="22"/>
                <w:szCs w:val="22"/>
              </w:rPr>
              <w:t>Attendee Expenses</w:t>
            </w:r>
          </w:p>
        </w:tc>
      </w:tr>
      <w:tr w:rsidR="00F91E08" w:rsidRPr="009756EB" w14:paraId="05568C18" w14:textId="77777777" w:rsidTr="00910356">
        <w:trPr>
          <w:gridAfter w:val="1"/>
          <w:wAfter w:w="11" w:type="dxa"/>
        </w:trPr>
        <w:tc>
          <w:tcPr>
            <w:tcW w:w="8545" w:type="dxa"/>
          </w:tcPr>
          <w:p w14:paraId="01EBBDE5" w14:textId="793808D6" w:rsidR="00F91E08" w:rsidRPr="009756EB" w:rsidRDefault="00F91E08" w:rsidP="00F91E08">
            <w:pPr>
              <w:rPr>
                <w:rFonts w:ascii="Verdana" w:hAnsi="Verdana"/>
                <w:bCs/>
                <w:sz w:val="22"/>
                <w:szCs w:val="22"/>
              </w:rPr>
            </w:pPr>
            <w:r w:rsidRPr="009756EB">
              <w:rPr>
                <w:rFonts w:ascii="Verdana" w:hAnsi="Verdana"/>
                <w:bCs/>
                <w:sz w:val="22"/>
                <w:szCs w:val="22"/>
              </w:rPr>
              <w:t xml:space="preserve">Registration </w:t>
            </w:r>
          </w:p>
        </w:tc>
        <w:tc>
          <w:tcPr>
            <w:tcW w:w="1041" w:type="dxa"/>
          </w:tcPr>
          <w:p w14:paraId="4BE0ACEB" w14:textId="3186EFB7" w:rsidR="00F91E08" w:rsidRPr="009756EB" w:rsidRDefault="00F91E08" w:rsidP="00F91E08">
            <w:pPr>
              <w:rPr>
                <w:rFonts w:ascii="Verdana" w:hAnsi="Verdana"/>
                <w:sz w:val="22"/>
                <w:szCs w:val="22"/>
              </w:rPr>
            </w:pPr>
            <w:r w:rsidRPr="009756EB">
              <w:rPr>
                <w:rFonts w:ascii="Verdana" w:hAnsi="Verdana"/>
                <w:sz w:val="22"/>
                <w:szCs w:val="22"/>
              </w:rPr>
              <w:t>$2,025</w:t>
            </w:r>
          </w:p>
        </w:tc>
      </w:tr>
      <w:tr w:rsidR="00F91E08" w:rsidRPr="009756EB" w14:paraId="07AA770D" w14:textId="77777777" w:rsidTr="00910356">
        <w:trPr>
          <w:gridAfter w:val="1"/>
          <w:wAfter w:w="11" w:type="dxa"/>
        </w:trPr>
        <w:tc>
          <w:tcPr>
            <w:tcW w:w="8545" w:type="dxa"/>
          </w:tcPr>
          <w:p w14:paraId="64491B3B" w14:textId="2C884DD8" w:rsidR="00F91E08" w:rsidRPr="009756EB" w:rsidRDefault="00F91E08" w:rsidP="00F91E08">
            <w:pPr>
              <w:rPr>
                <w:rFonts w:ascii="Verdana" w:hAnsi="Verdana"/>
                <w:sz w:val="22"/>
                <w:szCs w:val="22"/>
              </w:rPr>
            </w:pPr>
            <w:r w:rsidRPr="009756EB">
              <w:rPr>
                <w:rFonts w:ascii="Verdana" w:hAnsi="Verdana"/>
                <w:sz w:val="22"/>
                <w:szCs w:val="22"/>
              </w:rPr>
              <w:t>GS1 US University</w:t>
            </w:r>
          </w:p>
        </w:tc>
        <w:tc>
          <w:tcPr>
            <w:tcW w:w="1041" w:type="dxa"/>
          </w:tcPr>
          <w:p w14:paraId="63A68E35" w14:textId="77777777" w:rsidR="00F91E08" w:rsidRPr="009756EB" w:rsidRDefault="00F91E08" w:rsidP="00F91E08">
            <w:pPr>
              <w:rPr>
                <w:rFonts w:ascii="Verdana" w:hAnsi="Verdana"/>
                <w:sz w:val="22"/>
                <w:szCs w:val="22"/>
              </w:rPr>
            </w:pPr>
          </w:p>
        </w:tc>
      </w:tr>
      <w:tr w:rsidR="00F91E08" w:rsidRPr="009756EB" w14:paraId="057BAC7C" w14:textId="77777777" w:rsidTr="00910356">
        <w:trPr>
          <w:gridAfter w:val="1"/>
          <w:wAfter w:w="11" w:type="dxa"/>
        </w:trPr>
        <w:tc>
          <w:tcPr>
            <w:tcW w:w="8545" w:type="dxa"/>
          </w:tcPr>
          <w:p w14:paraId="31A5E180" w14:textId="1374688C" w:rsidR="00F91E08" w:rsidRPr="009756EB" w:rsidRDefault="00F91E08" w:rsidP="00F91E08">
            <w:pPr>
              <w:rPr>
                <w:rFonts w:ascii="Verdana" w:hAnsi="Verdana"/>
                <w:sz w:val="22"/>
                <w:szCs w:val="22"/>
              </w:rPr>
            </w:pPr>
            <w:r w:rsidRPr="009756EB">
              <w:rPr>
                <w:rFonts w:ascii="Verdana" w:hAnsi="Verdana"/>
                <w:sz w:val="22"/>
                <w:szCs w:val="22"/>
              </w:rPr>
              <w:t>Airfare</w:t>
            </w:r>
          </w:p>
        </w:tc>
        <w:tc>
          <w:tcPr>
            <w:tcW w:w="1041" w:type="dxa"/>
          </w:tcPr>
          <w:p w14:paraId="43C8B2AF" w14:textId="77777777" w:rsidR="00F91E08" w:rsidRPr="009756EB" w:rsidRDefault="00F91E08" w:rsidP="00F91E08">
            <w:pPr>
              <w:rPr>
                <w:rFonts w:ascii="Verdana" w:hAnsi="Verdana"/>
                <w:sz w:val="22"/>
                <w:szCs w:val="22"/>
              </w:rPr>
            </w:pPr>
          </w:p>
        </w:tc>
      </w:tr>
      <w:tr w:rsidR="00F91E08" w:rsidRPr="009756EB" w14:paraId="4A91F0EB" w14:textId="77777777" w:rsidTr="00910356">
        <w:trPr>
          <w:gridAfter w:val="1"/>
          <w:wAfter w:w="11" w:type="dxa"/>
        </w:trPr>
        <w:tc>
          <w:tcPr>
            <w:tcW w:w="8545" w:type="dxa"/>
          </w:tcPr>
          <w:p w14:paraId="7494BA68" w14:textId="3B5CEE2F" w:rsidR="00F91E08" w:rsidRPr="009756EB" w:rsidRDefault="00F91E08" w:rsidP="00F91E08">
            <w:pPr>
              <w:rPr>
                <w:rFonts w:ascii="Verdana" w:hAnsi="Verdana"/>
                <w:sz w:val="22"/>
                <w:szCs w:val="22"/>
              </w:rPr>
            </w:pPr>
            <w:r w:rsidRPr="009756EB">
              <w:rPr>
                <w:rFonts w:ascii="Verdana" w:hAnsi="Verdana"/>
                <w:sz w:val="22"/>
                <w:szCs w:val="22"/>
              </w:rPr>
              <w:t>Orlando World Center Marriott (X nights @ $24</w:t>
            </w:r>
            <w:r w:rsidR="00C13956" w:rsidRPr="009756EB">
              <w:rPr>
                <w:rFonts w:ascii="Verdana" w:hAnsi="Verdana"/>
                <w:sz w:val="22"/>
                <w:szCs w:val="22"/>
              </w:rPr>
              <w:t>9+ taxes/fees)</w:t>
            </w:r>
          </w:p>
        </w:tc>
        <w:tc>
          <w:tcPr>
            <w:tcW w:w="1041" w:type="dxa"/>
          </w:tcPr>
          <w:p w14:paraId="08C00BD0" w14:textId="77777777" w:rsidR="00F91E08" w:rsidRPr="009756EB" w:rsidRDefault="00F91E08" w:rsidP="00F91E08">
            <w:pPr>
              <w:rPr>
                <w:rFonts w:ascii="Verdana" w:hAnsi="Verdana"/>
                <w:sz w:val="22"/>
                <w:szCs w:val="22"/>
              </w:rPr>
            </w:pPr>
          </w:p>
        </w:tc>
      </w:tr>
      <w:tr w:rsidR="00F91E08" w:rsidRPr="009756EB" w14:paraId="79DB54E4" w14:textId="77777777" w:rsidTr="00910356">
        <w:trPr>
          <w:gridAfter w:val="1"/>
          <w:wAfter w:w="11" w:type="dxa"/>
        </w:trPr>
        <w:tc>
          <w:tcPr>
            <w:tcW w:w="8545" w:type="dxa"/>
          </w:tcPr>
          <w:p w14:paraId="5BD456B7" w14:textId="12DF1DAC" w:rsidR="00F91E08" w:rsidRPr="009756EB" w:rsidRDefault="00C13956" w:rsidP="00F91E08">
            <w:pPr>
              <w:rPr>
                <w:rFonts w:ascii="Verdana" w:hAnsi="Verdana"/>
                <w:sz w:val="22"/>
                <w:szCs w:val="22"/>
              </w:rPr>
            </w:pPr>
            <w:r w:rsidRPr="009756EB">
              <w:rPr>
                <w:rFonts w:ascii="Verdana" w:hAnsi="Verdana"/>
                <w:sz w:val="22"/>
                <w:szCs w:val="22"/>
              </w:rPr>
              <w:t>Meals (most included in the conference fees)</w:t>
            </w:r>
          </w:p>
        </w:tc>
        <w:tc>
          <w:tcPr>
            <w:tcW w:w="1041" w:type="dxa"/>
          </w:tcPr>
          <w:p w14:paraId="7C0F812B" w14:textId="77777777" w:rsidR="00F91E08" w:rsidRPr="009756EB" w:rsidRDefault="00F91E08" w:rsidP="00F91E08">
            <w:pPr>
              <w:rPr>
                <w:rFonts w:ascii="Verdana" w:hAnsi="Verdana"/>
                <w:sz w:val="22"/>
                <w:szCs w:val="22"/>
              </w:rPr>
            </w:pPr>
          </w:p>
        </w:tc>
      </w:tr>
      <w:tr w:rsidR="00F91E08" w:rsidRPr="009756EB" w14:paraId="741BDE17" w14:textId="77777777" w:rsidTr="00910356">
        <w:trPr>
          <w:gridAfter w:val="1"/>
          <w:wAfter w:w="11" w:type="dxa"/>
        </w:trPr>
        <w:tc>
          <w:tcPr>
            <w:tcW w:w="8545" w:type="dxa"/>
          </w:tcPr>
          <w:p w14:paraId="6E549BD9" w14:textId="6E6A8F5E" w:rsidR="00F91E08" w:rsidRPr="009756EB" w:rsidRDefault="00C13956" w:rsidP="00F91E08">
            <w:pPr>
              <w:rPr>
                <w:rFonts w:ascii="Verdana" w:hAnsi="Verdana"/>
                <w:sz w:val="22"/>
                <w:szCs w:val="22"/>
              </w:rPr>
            </w:pPr>
            <w:r w:rsidRPr="009756EB">
              <w:rPr>
                <w:rFonts w:ascii="Verdana" w:hAnsi="Verdana"/>
                <w:sz w:val="22"/>
                <w:szCs w:val="22"/>
              </w:rPr>
              <w:t>Mileage/Taxi</w:t>
            </w:r>
          </w:p>
        </w:tc>
        <w:tc>
          <w:tcPr>
            <w:tcW w:w="1041" w:type="dxa"/>
          </w:tcPr>
          <w:p w14:paraId="3EEBB8C3" w14:textId="77777777" w:rsidR="00F91E08" w:rsidRPr="009756EB" w:rsidRDefault="00F91E08" w:rsidP="00F91E08">
            <w:pPr>
              <w:rPr>
                <w:rFonts w:ascii="Verdana" w:hAnsi="Verdana"/>
                <w:sz w:val="22"/>
                <w:szCs w:val="22"/>
              </w:rPr>
            </w:pPr>
          </w:p>
        </w:tc>
      </w:tr>
      <w:tr w:rsidR="00F91E08" w:rsidRPr="009756EB" w14:paraId="55661F02" w14:textId="77777777" w:rsidTr="00910356">
        <w:trPr>
          <w:gridAfter w:val="1"/>
          <w:wAfter w:w="11" w:type="dxa"/>
        </w:trPr>
        <w:tc>
          <w:tcPr>
            <w:tcW w:w="8545" w:type="dxa"/>
          </w:tcPr>
          <w:p w14:paraId="6C23FC9B" w14:textId="478941BC" w:rsidR="00F91E08" w:rsidRPr="009756EB" w:rsidRDefault="00C13956" w:rsidP="00F91E08">
            <w:pPr>
              <w:rPr>
                <w:rFonts w:ascii="Verdana" w:hAnsi="Verdana"/>
                <w:sz w:val="22"/>
                <w:szCs w:val="22"/>
              </w:rPr>
            </w:pPr>
            <w:r w:rsidRPr="009756EB">
              <w:rPr>
                <w:rFonts w:ascii="Verdana" w:hAnsi="Verdana"/>
                <w:sz w:val="22"/>
                <w:szCs w:val="22"/>
              </w:rPr>
              <w:t xml:space="preserve">Total </w:t>
            </w:r>
          </w:p>
        </w:tc>
        <w:tc>
          <w:tcPr>
            <w:tcW w:w="1041" w:type="dxa"/>
          </w:tcPr>
          <w:p w14:paraId="3B9EC7DC" w14:textId="77777777" w:rsidR="00F91E08" w:rsidRPr="009756EB" w:rsidRDefault="00F91E08" w:rsidP="00F91E08">
            <w:pPr>
              <w:rPr>
                <w:rFonts w:ascii="Verdana" w:hAnsi="Verdana"/>
                <w:sz w:val="22"/>
                <w:szCs w:val="22"/>
              </w:rPr>
            </w:pPr>
          </w:p>
        </w:tc>
      </w:tr>
    </w:tbl>
    <w:p w14:paraId="7B6EA6A6" w14:textId="77777777" w:rsidR="00F91E08" w:rsidRPr="009756EB" w:rsidRDefault="00F91E08" w:rsidP="00F91E08">
      <w:pPr>
        <w:rPr>
          <w:rFonts w:ascii="Verdana" w:hAnsi="Verdana"/>
          <w:sz w:val="22"/>
          <w:szCs w:val="22"/>
        </w:rPr>
      </w:pPr>
    </w:p>
    <w:p w14:paraId="57E018F7" w14:textId="798EDA38" w:rsidR="00417FD2" w:rsidRPr="009756EB" w:rsidRDefault="00C13956">
      <w:pPr>
        <w:rPr>
          <w:rFonts w:ascii="Verdana" w:hAnsi="Verdana"/>
          <w:sz w:val="22"/>
          <w:szCs w:val="22"/>
        </w:rPr>
      </w:pPr>
      <w:r w:rsidRPr="009756EB">
        <w:rPr>
          <w:rFonts w:ascii="Verdana" w:hAnsi="Verdana"/>
          <w:sz w:val="22"/>
          <w:szCs w:val="22"/>
        </w:rPr>
        <w:t>Debrief Plan</w:t>
      </w:r>
    </w:p>
    <w:p w14:paraId="68C7CFA3" w14:textId="77777777" w:rsidR="00C13956" w:rsidRPr="00C13956" w:rsidRDefault="00C13956" w:rsidP="00C13956">
      <w:pPr>
        <w:rPr>
          <w:rFonts w:ascii="Verdana" w:hAnsi="Verdana"/>
          <w:sz w:val="22"/>
          <w:szCs w:val="22"/>
        </w:rPr>
      </w:pPr>
      <w:r w:rsidRPr="00C13956">
        <w:rPr>
          <w:rFonts w:ascii="Verdana" w:hAnsi="Verdana"/>
          <w:sz w:val="22"/>
          <w:szCs w:val="22"/>
        </w:rPr>
        <w:t>I’d like to work with you to develop a plan to share learnings with relevant parties within our organization after the conclusion of the conference. By relaying the key takeaways and resources from the sessions and speaker presentations, I can provide value to the team as well as other departments within the enterprise that could benefit from the information.</w:t>
      </w:r>
    </w:p>
    <w:p w14:paraId="2CC06BB2" w14:textId="77777777" w:rsidR="00C13956" w:rsidRPr="009756EB" w:rsidRDefault="00C13956">
      <w:pPr>
        <w:rPr>
          <w:rFonts w:ascii="Verdana" w:hAnsi="Verdana"/>
          <w:sz w:val="22"/>
          <w:szCs w:val="22"/>
        </w:rPr>
      </w:pPr>
    </w:p>
    <w:p w14:paraId="72C0D429" w14:textId="7DE0AF80" w:rsidR="00C13956" w:rsidRPr="009756EB" w:rsidRDefault="00C13956">
      <w:pPr>
        <w:rPr>
          <w:rFonts w:ascii="Verdana" w:hAnsi="Verdana"/>
          <w:sz w:val="22"/>
          <w:szCs w:val="22"/>
        </w:rPr>
      </w:pPr>
      <w:r w:rsidRPr="009756EB">
        <w:rPr>
          <w:rFonts w:ascii="Verdana" w:hAnsi="Verdana"/>
          <w:sz w:val="22"/>
          <w:szCs w:val="22"/>
        </w:rPr>
        <w:t xml:space="preserve">Sincerely, </w:t>
      </w:r>
    </w:p>
    <w:p w14:paraId="03A7EF62" w14:textId="5C39149E" w:rsidR="00C13956" w:rsidRPr="009756EB" w:rsidRDefault="00C13956">
      <w:pPr>
        <w:rPr>
          <w:rFonts w:ascii="Verdana" w:hAnsi="Verdana"/>
          <w:i/>
          <w:iCs/>
          <w:sz w:val="22"/>
          <w:szCs w:val="22"/>
        </w:rPr>
      </w:pPr>
      <w:r w:rsidRPr="009756EB">
        <w:rPr>
          <w:rFonts w:ascii="Verdana" w:hAnsi="Verdana"/>
          <w:i/>
          <w:iCs/>
          <w:sz w:val="22"/>
          <w:szCs w:val="22"/>
          <w:highlight w:val="yellow"/>
        </w:rPr>
        <w:t>[Insert your signature]</w:t>
      </w:r>
    </w:p>
    <w:sectPr w:rsidR="00C13956" w:rsidRPr="009756EB" w:rsidSect="006A4C6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AC24" w14:textId="77777777" w:rsidR="00BB33B3" w:rsidRDefault="00BB33B3" w:rsidP="00910356">
      <w:r>
        <w:separator/>
      </w:r>
    </w:p>
  </w:endnote>
  <w:endnote w:type="continuationSeparator" w:id="0">
    <w:p w14:paraId="0C9329FE" w14:textId="77777777" w:rsidR="00BB33B3" w:rsidRDefault="00BB33B3" w:rsidP="009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7C67" w14:textId="77777777" w:rsidR="00BB33B3" w:rsidRDefault="00BB33B3" w:rsidP="00910356">
      <w:r>
        <w:separator/>
      </w:r>
    </w:p>
  </w:footnote>
  <w:footnote w:type="continuationSeparator" w:id="0">
    <w:p w14:paraId="0FA18713" w14:textId="77777777" w:rsidR="00BB33B3" w:rsidRDefault="00BB33B3" w:rsidP="0091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C09EE"/>
    <w:multiLevelType w:val="hybridMultilevel"/>
    <w:tmpl w:val="EC88E1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81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6A"/>
    <w:rsid w:val="00105DF1"/>
    <w:rsid w:val="00382A44"/>
    <w:rsid w:val="00417FD2"/>
    <w:rsid w:val="005D7BDB"/>
    <w:rsid w:val="0064109D"/>
    <w:rsid w:val="006A4C6F"/>
    <w:rsid w:val="0074641F"/>
    <w:rsid w:val="00893EB5"/>
    <w:rsid w:val="008B286A"/>
    <w:rsid w:val="00910356"/>
    <w:rsid w:val="009756EB"/>
    <w:rsid w:val="00BA6C73"/>
    <w:rsid w:val="00BB33B3"/>
    <w:rsid w:val="00C13956"/>
    <w:rsid w:val="00EE777E"/>
    <w:rsid w:val="00F9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5975"/>
  <w15:chartTrackingRefBased/>
  <w15:docId w15:val="{F8CEB149-90B3-4549-A581-FE2D44A5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E08"/>
    <w:rPr>
      <w:color w:val="0563C1" w:themeColor="hyperlink"/>
      <w:u w:val="single"/>
    </w:rPr>
  </w:style>
  <w:style w:type="character" w:styleId="UnresolvedMention">
    <w:name w:val="Unresolved Mention"/>
    <w:basedOn w:val="DefaultParagraphFont"/>
    <w:uiPriority w:val="99"/>
    <w:semiHidden/>
    <w:unhideWhenUsed/>
    <w:rsid w:val="00F91E08"/>
    <w:rPr>
      <w:color w:val="605E5C"/>
      <w:shd w:val="clear" w:color="auto" w:fill="E1DFDD"/>
    </w:rPr>
  </w:style>
  <w:style w:type="paragraph" w:styleId="ListParagraph">
    <w:name w:val="List Paragraph"/>
    <w:basedOn w:val="Normal"/>
    <w:uiPriority w:val="34"/>
    <w:qFormat/>
    <w:rsid w:val="00F91E08"/>
    <w:pPr>
      <w:ind w:left="720"/>
      <w:contextualSpacing/>
    </w:pPr>
  </w:style>
  <w:style w:type="table" w:styleId="TableGrid">
    <w:name w:val="Table Grid"/>
    <w:basedOn w:val="TableNormal"/>
    <w:uiPriority w:val="39"/>
    <w:rsid w:val="00F9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356"/>
    <w:pPr>
      <w:tabs>
        <w:tab w:val="center" w:pos="4680"/>
        <w:tab w:val="right" w:pos="9360"/>
      </w:tabs>
    </w:pPr>
  </w:style>
  <w:style w:type="character" w:customStyle="1" w:styleId="HeaderChar">
    <w:name w:val="Header Char"/>
    <w:basedOn w:val="DefaultParagraphFont"/>
    <w:link w:val="Header"/>
    <w:uiPriority w:val="99"/>
    <w:rsid w:val="00910356"/>
  </w:style>
  <w:style w:type="paragraph" w:styleId="Footer">
    <w:name w:val="footer"/>
    <w:basedOn w:val="Normal"/>
    <w:link w:val="FooterChar"/>
    <w:uiPriority w:val="99"/>
    <w:unhideWhenUsed/>
    <w:rsid w:val="00910356"/>
    <w:pPr>
      <w:tabs>
        <w:tab w:val="center" w:pos="4680"/>
        <w:tab w:val="right" w:pos="9360"/>
      </w:tabs>
    </w:pPr>
  </w:style>
  <w:style w:type="character" w:customStyle="1" w:styleId="FooterChar">
    <w:name w:val="Footer Char"/>
    <w:basedOn w:val="DefaultParagraphFont"/>
    <w:link w:val="Footer"/>
    <w:uiPriority w:val="99"/>
    <w:rsid w:val="00910356"/>
  </w:style>
  <w:style w:type="character" w:styleId="FollowedHyperlink">
    <w:name w:val="FollowedHyperlink"/>
    <w:basedOn w:val="DefaultParagraphFont"/>
    <w:uiPriority w:val="99"/>
    <w:semiHidden/>
    <w:unhideWhenUsed/>
    <w:rsid w:val="00893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1us.org/education-and-events/events/gs1-connect/agenda" TargetMode="External"/><Relationship Id="rId3" Type="http://schemas.openxmlformats.org/officeDocument/2006/relationships/settings" Target="settings.xml"/><Relationship Id="rId7" Type="http://schemas.openxmlformats.org/officeDocument/2006/relationships/hyperlink" Target="https://www.gs1us.org/education-and-events/events/gs1-conn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s1us.org/education-and-events/events/gs1-connect/attending-companies/2023" TargetMode="External"/><Relationship Id="rId4" Type="http://schemas.openxmlformats.org/officeDocument/2006/relationships/webSettings" Target="webSettings.xml"/><Relationship Id="rId9" Type="http://schemas.openxmlformats.org/officeDocument/2006/relationships/hyperlink" Target="https://www.gs1us.org/education-and-events/events/gs1-connect/trading-partner-round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MCANENEY</dc:creator>
  <cp:keywords/>
  <dc:description/>
  <cp:lastModifiedBy>Cavanaugh, Erin</cp:lastModifiedBy>
  <cp:revision>1</cp:revision>
  <dcterms:created xsi:type="dcterms:W3CDTF">2023-11-27T17:17:00Z</dcterms:created>
  <dcterms:modified xsi:type="dcterms:W3CDTF">2024-04-01T13:18:00Z</dcterms:modified>
</cp:coreProperties>
</file>